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72405" w:rsidRPr="003A3732">
        <w:rPr>
          <w:rFonts w:ascii="Verdana" w:hAnsi="Verdana"/>
          <w:b/>
          <w:sz w:val="18"/>
          <w:szCs w:val="18"/>
        </w:rPr>
        <w:t>Brno Kounicova ADM – oprava (zřízení spisoven 3.PP)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459" w:rsidRDefault="00A27459">
      <w:r>
        <w:separator/>
      </w:r>
    </w:p>
  </w:endnote>
  <w:endnote w:type="continuationSeparator" w:id="0">
    <w:p w:rsidR="00A27459" w:rsidRDefault="00A2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24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2405" w:rsidRPr="006724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459" w:rsidRDefault="00A27459">
      <w:r>
        <w:separator/>
      </w:r>
    </w:p>
  </w:footnote>
  <w:footnote w:type="continuationSeparator" w:id="0">
    <w:p w:rsidR="00A27459" w:rsidRDefault="00A2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FDFA20-A102-41B1-9CF1-08B78887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2020-06-01T05:05:00Z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